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A1014E" w14:textId="77777777" w:rsidR="00E21929" w:rsidRDefault="00E21929" w:rsidP="00C835EE">
      <w:pPr>
        <w:jc w:val="center"/>
        <w:rPr>
          <w:rFonts w:ascii="Times New Roman" w:hAnsi="Times New Roman" w:cs="Times New Roman"/>
          <w:sz w:val="24"/>
          <w:szCs w:val="24"/>
        </w:rPr>
      </w:pPr>
    </w:p>
    <w:p w14:paraId="3808A4B5" w14:textId="77777777" w:rsidR="00F77905" w:rsidRPr="00C835EE" w:rsidRDefault="00F77905" w:rsidP="00C835EE">
      <w:pPr>
        <w:jc w:val="center"/>
        <w:rPr>
          <w:rFonts w:ascii="Times New Roman" w:hAnsi="Times New Roman" w:cs="Times New Roman"/>
          <w:sz w:val="24"/>
          <w:szCs w:val="24"/>
        </w:rPr>
      </w:pPr>
    </w:p>
    <w:p w14:paraId="45BBB772" w14:textId="77777777" w:rsidR="00C835EE" w:rsidRPr="00C835EE" w:rsidRDefault="001B4165" w:rsidP="00F77905">
      <w:pPr>
        <w:spacing w:line="480" w:lineRule="auto"/>
        <w:jc w:val="center"/>
        <w:rPr>
          <w:rFonts w:ascii="Times New Roman" w:hAnsi="Times New Roman" w:cs="Times New Roman"/>
          <w:sz w:val="24"/>
          <w:szCs w:val="24"/>
        </w:rPr>
      </w:pPr>
      <w:r w:rsidRPr="00C835EE">
        <w:rPr>
          <w:rFonts w:ascii="Times New Roman" w:hAnsi="Times New Roman" w:cs="Times New Roman"/>
          <w:sz w:val="24"/>
          <w:szCs w:val="24"/>
        </w:rPr>
        <w:t>FIELD AESTHETIC ANALYSIS</w:t>
      </w:r>
    </w:p>
    <w:p w14:paraId="4D796D66" w14:textId="77777777" w:rsidR="00C835EE" w:rsidRPr="00C835EE" w:rsidRDefault="001B4165" w:rsidP="00F77905">
      <w:pPr>
        <w:spacing w:line="480" w:lineRule="auto"/>
        <w:jc w:val="center"/>
        <w:rPr>
          <w:rFonts w:ascii="Times New Roman" w:hAnsi="Times New Roman" w:cs="Times New Roman"/>
          <w:sz w:val="24"/>
          <w:szCs w:val="24"/>
        </w:rPr>
      </w:pPr>
      <w:r w:rsidRPr="00C835EE">
        <w:rPr>
          <w:rFonts w:ascii="Times New Roman" w:hAnsi="Times New Roman" w:cs="Times New Roman"/>
          <w:sz w:val="24"/>
          <w:szCs w:val="24"/>
        </w:rPr>
        <w:t>Name of the artist: Alejandro Almaraz</w:t>
      </w:r>
    </w:p>
    <w:p w14:paraId="5EA73F62" w14:textId="77777777" w:rsidR="00C835EE" w:rsidRPr="00C835EE" w:rsidRDefault="001B4165" w:rsidP="00F77905">
      <w:pPr>
        <w:spacing w:line="480" w:lineRule="auto"/>
        <w:jc w:val="center"/>
        <w:rPr>
          <w:rFonts w:ascii="Times New Roman" w:hAnsi="Times New Roman" w:cs="Times New Roman"/>
          <w:sz w:val="24"/>
          <w:szCs w:val="24"/>
        </w:rPr>
      </w:pPr>
      <w:r w:rsidRPr="00C835EE">
        <w:rPr>
          <w:rFonts w:ascii="Times New Roman" w:hAnsi="Times New Roman" w:cs="Times New Roman"/>
          <w:sz w:val="24"/>
          <w:szCs w:val="24"/>
        </w:rPr>
        <w:t>Media:</w:t>
      </w:r>
      <w:r w:rsidR="00C810C8">
        <w:rPr>
          <w:rFonts w:ascii="Times New Roman" w:hAnsi="Times New Roman" w:cs="Times New Roman"/>
          <w:sz w:val="24"/>
          <w:szCs w:val="24"/>
        </w:rPr>
        <w:t xml:space="preserve"> inkjet</w:t>
      </w:r>
    </w:p>
    <w:p w14:paraId="51378A69" w14:textId="77777777" w:rsidR="00C835EE" w:rsidRPr="00C835EE" w:rsidRDefault="001B4165" w:rsidP="00F77905">
      <w:pPr>
        <w:spacing w:line="480" w:lineRule="auto"/>
        <w:jc w:val="center"/>
        <w:rPr>
          <w:rFonts w:ascii="Times New Roman" w:hAnsi="Times New Roman" w:cs="Times New Roman"/>
          <w:sz w:val="24"/>
          <w:szCs w:val="24"/>
        </w:rPr>
      </w:pPr>
      <w:r w:rsidRPr="00C835EE">
        <w:rPr>
          <w:rFonts w:ascii="Times New Roman" w:hAnsi="Times New Roman" w:cs="Times New Roman"/>
          <w:sz w:val="24"/>
          <w:szCs w:val="24"/>
        </w:rPr>
        <w:t>Date:</w:t>
      </w:r>
      <w:r w:rsidR="00C810C8">
        <w:rPr>
          <w:rFonts w:ascii="Times New Roman" w:hAnsi="Times New Roman" w:cs="Times New Roman"/>
          <w:sz w:val="24"/>
          <w:szCs w:val="24"/>
        </w:rPr>
        <w:t xml:space="preserve"> 2014</w:t>
      </w:r>
    </w:p>
    <w:p w14:paraId="5AC5C8FE" w14:textId="77777777" w:rsidR="00C835EE" w:rsidRPr="00C835EE" w:rsidRDefault="001B4165" w:rsidP="00F77905">
      <w:pPr>
        <w:spacing w:line="480" w:lineRule="auto"/>
        <w:jc w:val="center"/>
        <w:rPr>
          <w:rFonts w:ascii="Times New Roman" w:hAnsi="Times New Roman" w:cs="Times New Roman"/>
          <w:sz w:val="24"/>
          <w:szCs w:val="24"/>
        </w:rPr>
      </w:pPr>
      <w:r w:rsidRPr="00C835EE">
        <w:rPr>
          <w:rFonts w:ascii="Times New Roman" w:hAnsi="Times New Roman" w:cs="Times New Roman"/>
          <w:sz w:val="24"/>
          <w:szCs w:val="24"/>
        </w:rPr>
        <w:t>Genre:</w:t>
      </w:r>
      <w:r w:rsidR="00C810C8">
        <w:rPr>
          <w:rFonts w:ascii="Times New Roman" w:hAnsi="Times New Roman" w:cs="Times New Roman"/>
          <w:sz w:val="24"/>
          <w:szCs w:val="24"/>
        </w:rPr>
        <w:t xml:space="preserve"> Photography</w:t>
      </w:r>
      <w:r w:rsidR="00C810C8">
        <w:rPr>
          <w:rFonts w:ascii="Times New Roman" w:hAnsi="Times New Roman" w:cs="Times New Roman"/>
          <w:sz w:val="24"/>
          <w:szCs w:val="24"/>
        </w:rPr>
        <w:tab/>
      </w:r>
    </w:p>
    <w:p w14:paraId="70BC92DC" w14:textId="77777777" w:rsidR="00C835EE" w:rsidRPr="00C835EE" w:rsidRDefault="001B4165" w:rsidP="00F77905">
      <w:pPr>
        <w:spacing w:line="480" w:lineRule="auto"/>
        <w:jc w:val="center"/>
        <w:rPr>
          <w:rFonts w:ascii="Times New Roman" w:hAnsi="Times New Roman" w:cs="Times New Roman"/>
          <w:sz w:val="24"/>
          <w:szCs w:val="24"/>
        </w:rPr>
      </w:pPr>
      <w:r w:rsidRPr="00C835EE">
        <w:rPr>
          <w:rFonts w:ascii="Times New Roman" w:hAnsi="Times New Roman" w:cs="Times New Roman"/>
          <w:sz w:val="24"/>
          <w:szCs w:val="24"/>
        </w:rPr>
        <w:t>Site:</w:t>
      </w:r>
      <w:r w:rsidR="00C810C8">
        <w:rPr>
          <w:rFonts w:ascii="Times New Roman" w:hAnsi="Times New Roman" w:cs="Times New Roman"/>
          <w:sz w:val="24"/>
          <w:szCs w:val="24"/>
        </w:rPr>
        <w:t xml:space="preserve"> Leigh University</w:t>
      </w:r>
    </w:p>
    <w:p w14:paraId="0D5AF2EB" w14:textId="77777777" w:rsidR="00C835EE" w:rsidRPr="00C835EE" w:rsidRDefault="00C835EE" w:rsidP="00F77905">
      <w:pPr>
        <w:spacing w:line="480" w:lineRule="auto"/>
        <w:jc w:val="center"/>
        <w:rPr>
          <w:rFonts w:ascii="Times New Roman" w:hAnsi="Times New Roman" w:cs="Times New Roman"/>
          <w:sz w:val="24"/>
          <w:szCs w:val="24"/>
        </w:rPr>
      </w:pPr>
    </w:p>
    <w:p w14:paraId="7525D18C" w14:textId="77777777" w:rsidR="00C835EE" w:rsidRPr="00C835EE" w:rsidRDefault="00C835EE" w:rsidP="00C835EE">
      <w:pPr>
        <w:jc w:val="center"/>
        <w:rPr>
          <w:rFonts w:ascii="Times New Roman" w:hAnsi="Times New Roman" w:cs="Times New Roman"/>
          <w:sz w:val="24"/>
          <w:szCs w:val="24"/>
        </w:rPr>
      </w:pPr>
    </w:p>
    <w:p w14:paraId="46E4E032" w14:textId="77777777" w:rsidR="00C835EE" w:rsidRPr="00C835EE" w:rsidRDefault="00C835EE" w:rsidP="00C835EE">
      <w:pPr>
        <w:jc w:val="center"/>
        <w:rPr>
          <w:rFonts w:ascii="Times New Roman" w:hAnsi="Times New Roman" w:cs="Times New Roman"/>
          <w:sz w:val="24"/>
          <w:szCs w:val="24"/>
        </w:rPr>
      </w:pPr>
    </w:p>
    <w:p w14:paraId="5579AD36" w14:textId="77777777" w:rsidR="00C835EE" w:rsidRDefault="00C835EE" w:rsidP="00C835EE">
      <w:pPr>
        <w:jc w:val="center"/>
        <w:rPr>
          <w:rFonts w:ascii="Times New Roman" w:hAnsi="Times New Roman" w:cs="Times New Roman"/>
          <w:sz w:val="24"/>
          <w:szCs w:val="24"/>
        </w:rPr>
      </w:pPr>
    </w:p>
    <w:p w14:paraId="37F6E2A9" w14:textId="77777777" w:rsidR="00EC07E2" w:rsidRDefault="00EC07E2" w:rsidP="00C835EE">
      <w:pPr>
        <w:jc w:val="center"/>
        <w:rPr>
          <w:rFonts w:ascii="Times New Roman" w:hAnsi="Times New Roman" w:cs="Times New Roman"/>
          <w:sz w:val="24"/>
          <w:szCs w:val="24"/>
        </w:rPr>
      </w:pPr>
    </w:p>
    <w:p w14:paraId="15623268" w14:textId="77777777" w:rsidR="00EC07E2" w:rsidRDefault="00EC07E2" w:rsidP="00C835EE">
      <w:pPr>
        <w:jc w:val="center"/>
        <w:rPr>
          <w:rFonts w:ascii="Times New Roman" w:hAnsi="Times New Roman" w:cs="Times New Roman"/>
          <w:sz w:val="24"/>
          <w:szCs w:val="24"/>
        </w:rPr>
      </w:pPr>
    </w:p>
    <w:p w14:paraId="73347E6B" w14:textId="77777777" w:rsidR="00EC07E2" w:rsidRDefault="00EC07E2" w:rsidP="00C835EE">
      <w:pPr>
        <w:jc w:val="center"/>
        <w:rPr>
          <w:rFonts w:ascii="Times New Roman" w:hAnsi="Times New Roman" w:cs="Times New Roman"/>
          <w:sz w:val="24"/>
          <w:szCs w:val="24"/>
        </w:rPr>
      </w:pPr>
    </w:p>
    <w:p w14:paraId="3FE2C961" w14:textId="77777777" w:rsidR="00EC07E2" w:rsidRPr="00C835EE" w:rsidRDefault="00EC07E2" w:rsidP="00C835EE">
      <w:pPr>
        <w:jc w:val="center"/>
        <w:rPr>
          <w:rFonts w:ascii="Times New Roman" w:hAnsi="Times New Roman" w:cs="Times New Roman"/>
          <w:sz w:val="24"/>
          <w:szCs w:val="24"/>
        </w:rPr>
      </w:pPr>
    </w:p>
    <w:p w14:paraId="7A54677A" w14:textId="77777777" w:rsidR="00C835EE" w:rsidRPr="00C835EE" w:rsidRDefault="00C835EE" w:rsidP="00C835EE">
      <w:pPr>
        <w:jc w:val="center"/>
        <w:rPr>
          <w:rFonts w:ascii="Times New Roman" w:hAnsi="Times New Roman" w:cs="Times New Roman"/>
          <w:sz w:val="24"/>
          <w:szCs w:val="24"/>
        </w:rPr>
      </w:pPr>
    </w:p>
    <w:p w14:paraId="131299FA" w14:textId="77777777" w:rsidR="00C835EE" w:rsidRPr="00C835EE" w:rsidRDefault="00C835EE" w:rsidP="00C835EE">
      <w:pPr>
        <w:jc w:val="center"/>
        <w:rPr>
          <w:rFonts w:ascii="Times New Roman" w:hAnsi="Times New Roman" w:cs="Times New Roman"/>
          <w:sz w:val="24"/>
          <w:szCs w:val="24"/>
        </w:rPr>
      </w:pPr>
    </w:p>
    <w:p w14:paraId="4BA9B99A" w14:textId="77777777" w:rsidR="00C835EE" w:rsidRPr="00C835EE" w:rsidRDefault="001B4165" w:rsidP="00C835EE">
      <w:pPr>
        <w:jc w:val="center"/>
        <w:rPr>
          <w:rFonts w:ascii="Times New Roman" w:hAnsi="Times New Roman" w:cs="Times New Roman"/>
          <w:sz w:val="24"/>
          <w:szCs w:val="24"/>
        </w:rPr>
      </w:pPr>
      <w:r w:rsidRPr="00C835EE">
        <w:rPr>
          <w:rFonts w:ascii="Times New Roman" w:hAnsi="Times New Roman" w:cs="Times New Roman"/>
          <w:sz w:val="24"/>
          <w:szCs w:val="24"/>
        </w:rPr>
        <w:t>Name:</w:t>
      </w:r>
    </w:p>
    <w:p w14:paraId="4942221C" w14:textId="77777777" w:rsidR="00C835EE" w:rsidRPr="00C835EE" w:rsidRDefault="001B4165" w:rsidP="00C835EE">
      <w:pPr>
        <w:jc w:val="center"/>
        <w:rPr>
          <w:rFonts w:ascii="Times New Roman" w:hAnsi="Times New Roman" w:cs="Times New Roman"/>
          <w:sz w:val="24"/>
          <w:szCs w:val="24"/>
        </w:rPr>
      </w:pPr>
      <w:r w:rsidRPr="00C835EE">
        <w:rPr>
          <w:rFonts w:ascii="Times New Roman" w:hAnsi="Times New Roman" w:cs="Times New Roman"/>
          <w:sz w:val="24"/>
          <w:szCs w:val="24"/>
        </w:rPr>
        <w:t>Institution Affiliate:</w:t>
      </w:r>
    </w:p>
    <w:p w14:paraId="09236BDC" w14:textId="77777777" w:rsidR="00C835EE" w:rsidRPr="00C835EE" w:rsidRDefault="001B4165" w:rsidP="00C835EE">
      <w:pPr>
        <w:jc w:val="center"/>
        <w:rPr>
          <w:rFonts w:ascii="Times New Roman" w:hAnsi="Times New Roman" w:cs="Times New Roman"/>
          <w:sz w:val="24"/>
          <w:szCs w:val="24"/>
        </w:rPr>
      </w:pPr>
      <w:r w:rsidRPr="00C835EE">
        <w:rPr>
          <w:rFonts w:ascii="Times New Roman" w:hAnsi="Times New Roman" w:cs="Times New Roman"/>
          <w:sz w:val="24"/>
          <w:szCs w:val="24"/>
        </w:rPr>
        <w:t>Course:</w:t>
      </w:r>
    </w:p>
    <w:p w14:paraId="2EED88AD" w14:textId="77777777" w:rsidR="00C835EE" w:rsidRPr="00C835EE" w:rsidRDefault="001B4165" w:rsidP="00C835EE">
      <w:pPr>
        <w:jc w:val="center"/>
        <w:rPr>
          <w:rFonts w:ascii="Times New Roman" w:hAnsi="Times New Roman" w:cs="Times New Roman"/>
          <w:sz w:val="24"/>
          <w:szCs w:val="24"/>
        </w:rPr>
      </w:pPr>
      <w:r w:rsidRPr="00C835EE">
        <w:rPr>
          <w:rFonts w:ascii="Times New Roman" w:hAnsi="Times New Roman" w:cs="Times New Roman"/>
          <w:sz w:val="24"/>
          <w:szCs w:val="24"/>
        </w:rPr>
        <w:t>Date:</w:t>
      </w:r>
    </w:p>
    <w:p w14:paraId="4BBC5869" w14:textId="77777777" w:rsidR="00EC07E2" w:rsidRDefault="00EC07E2" w:rsidP="00F77905">
      <w:pPr>
        <w:rPr>
          <w:rFonts w:ascii="Times New Roman" w:hAnsi="Times New Roman" w:cs="Times New Roman"/>
          <w:sz w:val="24"/>
          <w:szCs w:val="24"/>
        </w:rPr>
      </w:pPr>
    </w:p>
    <w:p w14:paraId="3EA3849A" w14:textId="77777777" w:rsidR="00F77905" w:rsidRDefault="00F77905" w:rsidP="00F77905">
      <w:pPr>
        <w:rPr>
          <w:rFonts w:ascii="Times New Roman" w:hAnsi="Times New Roman" w:cs="Times New Roman"/>
          <w:sz w:val="24"/>
          <w:szCs w:val="24"/>
        </w:rPr>
      </w:pPr>
    </w:p>
    <w:p w14:paraId="1398A31E" w14:textId="77777777" w:rsidR="002071CB" w:rsidRDefault="001B4165" w:rsidP="002071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61B669BF" w14:textId="77777777" w:rsidR="00D37F78"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artwork creates the emotion of power from the power of elite in the people demonst</w:t>
      </w:r>
      <w:bookmarkStart w:id="0" w:name="_GoBack"/>
      <w:bookmarkEnd w:id="0"/>
      <w:r>
        <w:rPr>
          <w:rFonts w:ascii="Times New Roman" w:hAnsi="Times New Roman" w:cs="Times New Roman"/>
          <w:sz w:val="24"/>
          <w:szCs w:val="24"/>
        </w:rPr>
        <w:t xml:space="preserve">rated in the piece of art. The photography also leads to the feeling of power of space as shown by the buildings which are spacious allowing for a suitable point of view. The arrangement of the images and transposing of each photo over another lead to the development of the feeling for the power to the images reflected in this kind of art. </w:t>
      </w:r>
      <w:r w:rsidR="002071CB">
        <w:rPr>
          <w:rFonts w:ascii="Times New Roman" w:hAnsi="Times New Roman" w:cs="Times New Roman"/>
          <w:sz w:val="24"/>
          <w:szCs w:val="24"/>
        </w:rPr>
        <w:t xml:space="preserve">The paper will study the art of </w:t>
      </w:r>
      <w:r w:rsidR="004A4D24">
        <w:rPr>
          <w:rFonts w:ascii="Times New Roman" w:hAnsi="Times New Roman" w:cs="Times New Roman"/>
          <w:sz w:val="24"/>
          <w:szCs w:val="24"/>
        </w:rPr>
        <w:t xml:space="preserve">Alejandro Almaraz on his photography work in the Saint. Patrick Cathedral and the emotions which are caused by the art. The article will also describe various elements which demonstrate the feeling of power as shown in the art. The paper will conclude by elaborating multiple lessons learned from the analysis of this field aesthetic study of photography. </w:t>
      </w:r>
    </w:p>
    <w:p w14:paraId="59F81D4B" w14:textId="77777777" w:rsidR="002071CB" w:rsidRDefault="001B4165" w:rsidP="002071CB">
      <w:pPr>
        <w:spacing w:line="480" w:lineRule="auto"/>
        <w:jc w:val="center"/>
        <w:rPr>
          <w:rFonts w:ascii="Times New Roman" w:hAnsi="Times New Roman" w:cs="Times New Roman"/>
          <w:sz w:val="24"/>
          <w:szCs w:val="24"/>
        </w:rPr>
      </w:pPr>
      <w:r>
        <w:rPr>
          <w:rFonts w:ascii="Times New Roman" w:hAnsi="Times New Roman" w:cs="Times New Roman"/>
          <w:sz w:val="24"/>
          <w:szCs w:val="24"/>
        </w:rPr>
        <w:t>Elements were demonstrating the feeling of power.</w:t>
      </w:r>
    </w:p>
    <w:p w14:paraId="5A3664D7" w14:textId="77777777" w:rsidR="00D37F78"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Various elements which are featured in this inkjet photography portrays the essence of the powerful emotions especially the elite power of the people who are featured in the images. The image of the pope is not dominating in this piece of work as compared to the other pictures. This demonstrates the power of elite where all the people in the photographs are displayed the same way which is an example of control of aristocracy in the society. The monarchy of presenting pope has been diminished in this art, and therefore the less monopoly describes the power of elite in the picture.</w:t>
      </w:r>
    </w:p>
    <w:p w14:paraId="4F3353A1" w14:textId="77777777" w:rsidR="005B2BA0" w:rsidRDefault="001B4165" w:rsidP="005B2BA0">
      <w:pPr>
        <w:spacing w:line="480" w:lineRule="auto"/>
        <w:jc w:val="center"/>
        <w:rPr>
          <w:rFonts w:ascii="Times New Roman" w:hAnsi="Times New Roman" w:cs="Times New Roman"/>
          <w:sz w:val="24"/>
          <w:szCs w:val="24"/>
        </w:rPr>
      </w:pPr>
      <w:r>
        <w:rPr>
          <w:rFonts w:ascii="Times New Roman" w:hAnsi="Times New Roman" w:cs="Times New Roman"/>
          <w:sz w:val="24"/>
          <w:szCs w:val="24"/>
        </w:rPr>
        <w:t>Space realism</w:t>
      </w:r>
    </w:p>
    <w:p w14:paraId="7F1C36AE" w14:textId="77777777" w:rsidR="00D37F78"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image has also demonstrated the feeling of power by displaying the spacious buildings allowing a huge and clear point of view to all the people in the cathedral. The large church is illuminated with the light from the roof. The aspect of the elite power dominates in the </w:t>
      </w:r>
      <w:r>
        <w:rPr>
          <w:rFonts w:ascii="Times New Roman" w:hAnsi="Times New Roman" w:cs="Times New Roman"/>
          <w:sz w:val="24"/>
          <w:szCs w:val="24"/>
        </w:rPr>
        <w:lastRenderedPageBreak/>
        <w:t>entire artwork because the power of space goes beyond realism, therefore, elevating the exploration of the area.</w:t>
      </w:r>
    </w:p>
    <w:p w14:paraId="2D3D2F2A" w14:textId="77777777" w:rsidR="004A4D24"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 of Saint Patrick Cathedral as presented by Almaraz demonstrates a clear sense of reality because the images which are transposed over one another appear to be so real with the blurred images of people from different regions assembled in seek of spiritual power.</w:t>
      </w:r>
      <w:r w:rsidR="006F255C">
        <w:rPr>
          <w:rFonts w:ascii="Times New Roman" w:hAnsi="Times New Roman" w:cs="Times New Roman"/>
          <w:sz w:val="24"/>
          <w:szCs w:val="24"/>
        </w:rPr>
        <w:t xml:space="preserve"> The reality created by the layers of images which are transparently placed over one another portrays the emotions of the power of existence because they are real images from different churches which are creatively assembled by the artist and the outcomes are spectacular. </w:t>
      </w:r>
    </w:p>
    <w:p w14:paraId="0D03B791" w14:textId="77777777" w:rsidR="005B2BA0" w:rsidRDefault="001B4165" w:rsidP="005B2BA0">
      <w:pPr>
        <w:spacing w:line="480" w:lineRule="auto"/>
        <w:jc w:val="center"/>
        <w:rPr>
          <w:rFonts w:ascii="Times New Roman" w:hAnsi="Times New Roman" w:cs="Times New Roman"/>
          <w:sz w:val="24"/>
          <w:szCs w:val="24"/>
        </w:rPr>
      </w:pPr>
      <w:r>
        <w:rPr>
          <w:rFonts w:ascii="Times New Roman" w:hAnsi="Times New Roman" w:cs="Times New Roman"/>
          <w:sz w:val="24"/>
          <w:szCs w:val="24"/>
        </w:rPr>
        <w:t>The reality of the art</w:t>
      </w:r>
    </w:p>
    <w:p w14:paraId="57127326" w14:textId="77777777" w:rsidR="006F255C"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 also demonstrates the feeling of creativity power possessed by the artist in the making of the art. The entire work is as a result of creativity and </w:t>
      </w:r>
      <w:r w:rsidR="005C56CB">
        <w:rPr>
          <w:rFonts w:ascii="Times New Roman" w:hAnsi="Times New Roman" w:cs="Times New Roman"/>
          <w:sz w:val="24"/>
          <w:szCs w:val="24"/>
        </w:rPr>
        <w:t xml:space="preserve">because the image looks so real, but they are multiple images arranged in various unique angles and styles using creativity to come up with one stable model. The art is very outstanding in the globe because it involved the arrangement of many images from different places and placed in sharp angles and the final art creates a special place in the mind which is as a result of the power of creativity. The idea of collecting images on the internet and combining them later using the inkjet to produce the final art demonstrates the </w:t>
      </w:r>
      <w:r w:rsidR="009F5900">
        <w:rPr>
          <w:rFonts w:ascii="Times New Roman" w:hAnsi="Times New Roman" w:cs="Times New Roman"/>
          <w:sz w:val="24"/>
          <w:szCs w:val="24"/>
        </w:rPr>
        <w:t>ability of creativity (</w:t>
      </w:r>
      <w:r w:rsidR="009F5900">
        <w:rPr>
          <w:rFonts w:ascii="Times New Roman" w:hAnsi="Times New Roman" w:cs="Times New Roman"/>
          <w:color w:val="000000"/>
          <w:sz w:val="24"/>
          <w:szCs w:val="24"/>
          <w:shd w:val="clear" w:color="auto" w:fill="FFFFFF"/>
        </w:rPr>
        <w:t>Frosh, 20</w:t>
      </w:r>
      <w:r w:rsidR="009F5900" w:rsidRPr="009F5900">
        <w:rPr>
          <w:rFonts w:ascii="Times New Roman" w:hAnsi="Times New Roman" w:cs="Times New Roman"/>
          <w:color w:val="000000"/>
          <w:sz w:val="24"/>
          <w:szCs w:val="24"/>
          <w:shd w:val="clear" w:color="auto" w:fill="FFFFFF"/>
        </w:rPr>
        <w:t>1</w:t>
      </w:r>
      <w:r w:rsidR="009F5900">
        <w:rPr>
          <w:rFonts w:ascii="Times New Roman" w:hAnsi="Times New Roman" w:cs="Times New Roman"/>
          <w:color w:val="000000"/>
          <w:sz w:val="24"/>
          <w:szCs w:val="24"/>
          <w:shd w:val="clear" w:color="auto" w:fill="FFFFFF"/>
        </w:rPr>
        <w:t>7</w:t>
      </w:r>
      <w:r w:rsidR="009F5900" w:rsidRPr="009F5900">
        <w:rPr>
          <w:rFonts w:ascii="Times New Roman" w:hAnsi="Times New Roman" w:cs="Times New Roman"/>
          <w:color w:val="000000"/>
          <w:sz w:val="24"/>
          <w:szCs w:val="24"/>
          <w:shd w:val="clear" w:color="auto" w:fill="FFFFFF"/>
        </w:rPr>
        <w:t>)</w:t>
      </w:r>
      <w:r w:rsidR="009F5900">
        <w:rPr>
          <w:rFonts w:ascii="Times New Roman" w:hAnsi="Times New Roman" w:cs="Times New Roman"/>
          <w:color w:val="000000"/>
          <w:sz w:val="24"/>
          <w:szCs w:val="24"/>
          <w:shd w:val="clear" w:color="auto" w:fill="FFFFFF"/>
        </w:rPr>
        <w:t>.</w:t>
      </w:r>
    </w:p>
    <w:p w14:paraId="0EBBB8CF" w14:textId="77777777" w:rsidR="005B2BA0" w:rsidRDefault="001B4165" w:rsidP="005B2BA0">
      <w:pPr>
        <w:spacing w:line="480" w:lineRule="auto"/>
        <w:jc w:val="center"/>
        <w:rPr>
          <w:rFonts w:ascii="Times New Roman" w:hAnsi="Times New Roman" w:cs="Times New Roman"/>
          <w:sz w:val="24"/>
          <w:szCs w:val="24"/>
        </w:rPr>
      </w:pPr>
      <w:r>
        <w:rPr>
          <w:rFonts w:ascii="Times New Roman" w:hAnsi="Times New Roman" w:cs="Times New Roman"/>
          <w:sz w:val="24"/>
          <w:szCs w:val="24"/>
        </w:rPr>
        <w:t>Images of different believers</w:t>
      </w:r>
    </w:p>
    <w:p w14:paraId="4204DC87" w14:textId="62D7EDFD" w:rsidR="00AE581D"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people who are sited inside the cathedral develops the emotions of religious power which assembles the people from distinct places in the church for the spiritual nourishment. Believers are seen to be all composed and settled together which the art demonstrates to be as a result of religious </w:t>
      </w:r>
      <w:r w:rsidR="00AE581D">
        <w:rPr>
          <w:rFonts w:ascii="Times New Roman" w:hAnsi="Times New Roman" w:cs="Times New Roman"/>
          <w:sz w:val="24"/>
          <w:szCs w:val="24"/>
        </w:rPr>
        <w:t xml:space="preserve">purposes. The combination of all people from different regions inside one </w:t>
      </w:r>
      <w:r w:rsidR="00AE581D">
        <w:rPr>
          <w:rFonts w:ascii="Times New Roman" w:hAnsi="Times New Roman" w:cs="Times New Roman"/>
          <w:sz w:val="24"/>
          <w:szCs w:val="24"/>
        </w:rPr>
        <w:lastRenderedPageBreak/>
        <w:t>cathedral also portrays the existence and dominance of the elite power between people because the artist has not dominated any group of people in his art, all people are represented uniformly via blurred images.</w:t>
      </w:r>
    </w:p>
    <w:p w14:paraId="4F8D090C" w14:textId="77777777" w:rsidR="005B2BA0" w:rsidRDefault="001B4165" w:rsidP="005B2BA0">
      <w:pPr>
        <w:spacing w:line="480" w:lineRule="auto"/>
        <w:jc w:val="center"/>
        <w:rPr>
          <w:rFonts w:ascii="Times New Roman" w:hAnsi="Times New Roman" w:cs="Times New Roman"/>
          <w:sz w:val="24"/>
          <w:szCs w:val="24"/>
        </w:rPr>
      </w:pPr>
      <w:r>
        <w:rPr>
          <w:rFonts w:ascii="Times New Roman" w:hAnsi="Times New Roman" w:cs="Times New Roman"/>
          <w:sz w:val="24"/>
          <w:szCs w:val="24"/>
        </w:rPr>
        <w:t>The sculpture of Mary in front of the cathedral</w:t>
      </w:r>
    </w:p>
    <w:p w14:paraId="70A101AD" w14:textId="77777777" w:rsidR="00AE581D"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statue of the Virgin Mary in the front of the temple demonstrates the power of the religion where the holy persons according to the beliefs of these individuals. The placing of this sculpture in front of the church in an elevated position portrays the power with clarity. The emotions of beauty </w:t>
      </w:r>
      <w:r w:rsidR="00F11ACD">
        <w:rPr>
          <w:rFonts w:ascii="Times New Roman" w:hAnsi="Times New Roman" w:cs="Times New Roman"/>
          <w:sz w:val="24"/>
          <w:szCs w:val="24"/>
        </w:rPr>
        <w:t>are</w:t>
      </w:r>
      <w:r>
        <w:rPr>
          <w:rFonts w:ascii="Times New Roman" w:hAnsi="Times New Roman" w:cs="Times New Roman"/>
          <w:sz w:val="24"/>
          <w:szCs w:val="24"/>
        </w:rPr>
        <w:t xml:space="preserve"> produced religious</w:t>
      </w:r>
      <w:r w:rsidR="00F11ACD">
        <w:rPr>
          <w:rFonts w:ascii="Times New Roman" w:hAnsi="Times New Roman" w:cs="Times New Roman"/>
          <w:sz w:val="24"/>
          <w:szCs w:val="24"/>
        </w:rPr>
        <w:t>ly</w:t>
      </w:r>
      <w:r>
        <w:rPr>
          <w:rFonts w:ascii="Times New Roman" w:hAnsi="Times New Roman" w:cs="Times New Roman"/>
          <w:sz w:val="24"/>
          <w:szCs w:val="24"/>
        </w:rPr>
        <w:t xml:space="preserve"> because the art </w:t>
      </w:r>
      <w:r w:rsidR="00F11ACD">
        <w:rPr>
          <w:rFonts w:ascii="Times New Roman" w:hAnsi="Times New Roman" w:cs="Times New Roman"/>
          <w:sz w:val="24"/>
          <w:szCs w:val="24"/>
        </w:rPr>
        <w:t>features a peaceful and calm environment with beautiful displaying of every feature that the artist intended to portray in a particular angle.</w:t>
      </w:r>
    </w:p>
    <w:p w14:paraId="6B554E62" w14:textId="77777777" w:rsidR="005B2BA0" w:rsidRDefault="001B4165" w:rsidP="005B2BA0">
      <w:pPr>
        <w:spacing w:line="480" w:lineRule="auto"/>
        <w:jc w:val="center"/>
        <w:rPr>
          <w:rFonts w:ascii="Times New Roman" w:hAnsi="Times New Roman" w:cs="Times New Roman"/>
          <w:sz w:val="24"/>
          <w:szCs w:val="24"/>
        </w:rPr>
      </w:pPr>
      <w:r>
        <w:rPr>
          <w:rFonts w:ascii="Times New Roman" w:hAnsi="Times New Roman" w:cs="Times New Roman"/>
          <w:sz w:val="24"/>
          <w:szCs w:val="24"/>
        </w:rPr>
        <w:t>Light illuminating from the roof</w:t>
      </w:r>
    </w:p>
    <w:p w14:paraId="42AD079A" w14:textId="77777777" w:rsidR="005C56CB"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light illuminating from the ceiling of the cathedral bring about the emotion of power descending from above. The power of light keeps away the darkness and the artist have described all this into one image. </w:t>
      </w:r>
      <w:r w:rsidR="003422DE">
        <w:rPr>
          <w:rFonts w:ascii="Times New Roman" w:hAnsi="Times New Roman" w:cs="Times New Roman"/>
          <w:sz w:val="24"/>
          <w:szCs w:val="24"/>
        </w:rPr>
        <w:t xml:space="preserve">The dropping of the beam of light from the roof of the cathedral creates a feeling of spiritual power according to the Christian </w:t>
      </w:r>
      <w:r w:rsidR="009F5900">
        <w:rPr>
          <w:rFonts w:ascii="Times New Roman" w:hAnsi="Times New Roman" w:cs="Times New Roman"/>
          <w:sz w:val="24"/>
          <w:szCs w:val="24"/>
        </w:rPr>
        <w:t>culture (</w:t>
      </w:r>
      <w:r w:rsidR="009F5900">
        <w:rPr>
          <w:rFonts w:ascii="Times New Roman" w:hAnsi="Times New Roman" w:cs="Times New Roman"/>
          <w:color w:val="000000"/>
          <w:sz w:val="24"/>
          <w:szCs w:val="24"/>
          <w:shd w:val="clear" w:color="auto" w:fill="FFFFFF"/>
        </w:rPr>
        <w:t>Robinson, </w:t>
      </w:r>
      <w:r w:rsidR="009F5900" w:rsidRPr="009F5900">
        <w:rPr>
          <w:rFonts w:ascii="Times New Roman" w:hAnsi="Times New Roman" w:cs="Times New Roman"/>
          <w:color w:val="000000"/>
          <w:sz w:val="24"/>
          <w:szCs w:val="24"/>
          <w:shd w:val="clear" w:color="auto" w:fill="FFFFFF"/>
        </w:rPr>
        <w:t>2008).</w:t>
      </w:r>
    </w:p>
    <w:p w14:paraId="00421C49" w14:textId="77777777" w:rsidR="003422DE" w:rsidRDefault="001B4165" w:rsidP="001243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Supporting elements</w:t>
      </w:r>
    </w:p>
    <w:p w14:paraId="0343C7C2" w14:textId="77777777" w:rsidR="005B2BA0"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sculpture of Mary on the church was one of the features which were not previously included, but it creates the emotion of religious power in the cathedral art. The sculpture is also blurred such that it is not dominating in the photograph. Therefore, the ability of elite among the </w:t>
      </w:r>
    </w:p>
    <w:p w14:paraId="023BA3A3" w14:textId="08AB5948" w:rsidR="001368D8" w:rsidRDefault="00F7790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People</w:t>
      </w:r>
      <w:r w:rsidR="001B4165">
        <w:rPr>
          <w:rFonts w:ascii="Times New Roman" w:hAnsi="Times New Roman" w:cs="Times New Roman"/>
          <w:sz w:val="24"/>
          <w:szCs w:val="24"/>
        </w:rPr>
        <w:t xml:space="preserve"> and the artist is demonstrated clearly. The transparency of the images which are transposed over one another is a description of the transparency power in the place of worship an element which was not previously included. </w:t>
      </w:r>
    </w:p>
    <w:p w14:paraId="450144A9" w14:textId="77777777" w:rsidR="001368D8" w:rsidRDefault="001B4165" w:rsidP="00AB51AD">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5CB3D3D3" w14:textId="77777777" w:rsidR="001368D8"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B2BA0">
        <w:rPr>
          <w:rFonts w:ascii="Times New Roman" w:hAnsi="Times New Roman" w:cs="Times New Roman"/>
          <w:sz w:val="24"/>
          <w:szCs w:val="24"/>
        </w:rPr>
        <w:t>paper has</w:t>
      </w:r>
      <w:r>
        <w:rPr>
          <w:rFonts w:ascii="Times New Roman" w:hAnsi="Times New Roman" w:cs="Times New Roman"/>
          <w:sz w:val="24"/>
          <w:szCs w:val="24"/>
        </w:rPr>
        <w:t xml:space="preserve"> studied </w:t>
      </w:r>
      <w:r w:rsidR="005B2BA0">
        <w:rPr>
          <w:rFonts w:ascii="Times New Roman" w:hAnsi="Times New Roman" w:cs="Times New Roman"/>
          <w:sz w:val="24"/>
          <w:szCs w:val="24"/>
        </w:rPr>
        <w:t>as</w:t>
      </w:r>
      <w:r>
        <w:rPr>
          <w:rFonts w:ascii="Times New Roman" w:hAnsi="Times New Roman" w:cs="Times New Roman"/>
          <w:sz w:val="24"/>
          <w:szCs w:val="24"/>
        </w:rPr>
        <w:t xml:space="preserve"> analyzed a field aesthetic analysis which is at the Leigh University gallery. The emotions of power elite have been demonstrated by this art in various ways which include lack of </w:t>
      </w:r>
      <w:r w:rsidR="005B2BA0">
        <w:rPr>
          <w:rFonts w:ascii="Times New Roman" w:hAnsi="Times New Roman" w:cs="Times New Roman"/>
          <w:sz w:val="24"/>
          <w:szCs w:val="24"/>
        </w:rPr>
        <w:t>monarchy</w:t>
      </w:r>
      <w:r>
        <w:rPr>
          <w:rFonts w:ascii="Times New Roman" w:hAnsi="Times New Roman" w:cs="Times New Roman"/>
          <w:sz w:val="24"/>
          <w:szCs w:val="24"/>
        </w:rPr>
        <w:t xml:space="preserve"> and domination of the </w:t>
      </w:r>
      <w:r w:rsidR="005B2BA0">
        <w:rPr>
          <w:rFonts w:ascii="Times New Roman" w:hAnsi="Times New Roman" w:cs="Times New Roman"/>
          <w:sz w:val="24"/>
          <w:szCs w:val="24"/>
        </w:rPr>
        <w:t>pope.</w:t>
      </w:r>
      <w:r>
        <w:rPr>
          <w:rFonts w:ascii="Times New Roman" w:hAnsi="Times New Roman" w:cs="Times New Roman"/>
          <w:sz w:val="24"/>
          <w:szCs w:val="24"/>
        </w:rPr>
        <w:t xml:space="preserve"> </w:t>
      </w:r>
      <w:r w:rsidR="005B2BA0">
        <w:rPr>
          <w:rFonts w:ascii="Times New Roman" w:hAnsi="Times New Roman" w:cs="Times New Roman"/>
          <w:sz w:val="24"/>
          <w:szCs w:val="24"/>
        </w:rPr>
        <w:t>Therefore,</w:t>
      </w:r>
      <w:r>
        <w:rPr>
          <w:rFonts w:ascii="Times New Roman" w:hAnsi="Times New Roman" w:cs="Times New Roman"/>
          <w:sz w:val="24"/>
          <w:szCs w:val="24"/>
        </w:rPr>
        <w:t xml:space="preserve"> the artist did not monopolize any group of individuals in the art because the images are blurred.</w:t>
      </w:r>
    </w:p>
    <w:p w14:paraId="0C541EDB" w14:textId="77777777" w:rsidR="001368D8" w:rsidRDefault="001B4165" w:rsidP="001243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can be learned that the power of elite is the dominating concept in the Alehandro Almaraz </w:t>
      </w:r>
      <w:r w:rsidR="005B2BA0">
        <w:rPr>
          <w:rFonts w:ascii="Times New Roman" w:hAnsi="Times New Roman" w:cs="Times New Roman"/>
          <w:sz w:val="24"/>
          <w:szCs w:val="24"/>
        </w:rPr>
        <w:t>art of the Saint Patrick Cathedral artwork. The article has also analyzed the essence of the light which is illuminating from the roof of the cathedral in the creation of the emotions of the power of the elite.</w:t>
      </w:r>
    </w:p>
    <w:p w14:paraId="561229D5" w14:textId="77777777" w:rsidR="005B2BA0" w:rsidRDefault="005B2BA0" w:rsidP="00DD3513">
      <w:pPr>
        <w:spacing w:line="480" w:lineRule="auto"/>
        <w:rPr>
          <w:rFonts w:ascii="Times New Roman" w:hAnsi="Times New Roman" w:cs="Times New Roman"/>
          <w:sz w:val="24"/>
          <w:szCs w:val="24"/>
        </w:rPr>
      </w:pPr>
    </w:p>
    <w:p w14:paraId="11DBB11D" w14:textId="77777777" w:rsidR="005B2BA0" w:rsidRDefault="005B2BA0" w:rsidP="00DD3513">
      <w:pPr>
        <w:spacing w:line="480" w:lineRule="auto"/>
        <w:rPr>
          <w:rFonts w:ascii="Times New Roman" w:hAnsi="Times New Roman" w:cs="Times New Roman"/>
          <w:sz w:val="24"/>
          <w:szCs w:val="24"/>
        </w:rPr>
      </w:pPr>
    </w:p>
    <w:p w14:paraId="34266C1E" w14:textId="77777777" w:rsidR="005B2BA0" w:rsidRDefault="005B2BA0" w:rsidP="00DD3513">
      <w:pPr>
        <w:spacing w:line="480" w:lineRule="auto"/>
        <w:rPr>
          <w:rFonts w:ascii="Times New Roman" w:hAnsi="Times New Roman" w:cs="Times New Roman"/>
          <w:sz w:val="24"/>
          <w:szCs w:val="24"/>
        </w:rPr>
      </w:pPr>
    </w:p>
    <w:p w14:paraId="410E98C9" w14:textId="77777777" w:rsidR="005B2BA0" w:rsidRDefault="005B2BA0" w:rsidP="00DD3513">
      <w:pPr>
        <w:spacing w:line="480" w:lineRule="auto"/>
        <w:rPr>
          <w:rFonts w:ascii="Times New Roman" w:hAnsi="Times New Roman" w:cs="Times New Roman"/>
          <w:sz w:val="24"/>
          <w:szCs w:val="24"/>
        </w:rPr>
      </w:pPr>
    </w:p>
    <w:p w14:paraId="68082159" w14:textId="77777777" w:rsidR="005B2BA0" w:rsidRDefault="005B2BA0" w:rsidP="00DD3513">
      <w:pPr>
        <w:spacing w:line="480" w:lineRule="auto"/>
        <w:rPr>
          <w:rFonts w:ascii="Times New Roman" w:hAnsi="Times New Roman" w:cs="Times New Roman"/>
          <w:sz w:val="24"/>
          <w:szCs w:val="24"/>
        </w:rPr>
      </w:pPr>
    </w:p>
    <w:p w14:paraId="1AF4345E" w14:textId="77777777" w:rsidR="005B2BA0" w:rsidRDefault="005B2BA0" w:rsidP="00DD3513">
      <w:pPr>
        <w:spacing w:line="480" w:lineRule="auto"/>
        <w:rPr>
          <w:rFonts w:ascii="Times New Roman" w:hAnsi="Times New Roman" w:cs="Times New Roman"/>
          <w:sz w:val="24"/>
          <w:szCs w:val="24"/>
        </w:rPr>
      </w:pPr>
    </w:p>
    <w:p w14:paraId="2589B63E" w14:textId="77777777" w:rsidR="005B2BA0" w:rsidRDefault="005B2BA0" w:rsidP="00DD3513">
      <w:pPr>
        <w:spacing w:line="480" w:lineRule="auto"/>
        <w:rPr>
          <w:rFonts w:ascii="Times New Roman" w:hAnsi="Times New Roman" w:cs="Times New Roman"/>
          <w:sz w:val="24"/>
          <w:szCs w:val="24"/>
        </w:rPr>
      </w:pPr>
    </w:p>
    <w:p w14:paraId="2F2E4E57" w14:textId="77777777" w:rsidR="00F77905" w:rsidRDefault="00F77905" w:rsidP="00DD3513">
      <w:pPr>
        <w:spacing w:line="480" w:lineRule="auto"/>
        <w:rPr>
          <w:rFonts w:ascii="Times New Roman" w:hAnsi="Times New Roman" w:cs="Times New Roman"/>
          <w:sz w:val="24"/>
          <w:szCs w:val="24"/>
        </w:rPr>
      </w:pPr>
    </w:p>
    <w:p w14:paraId="37AAA70B" w14:textId="77777777" w:rsidR="005B2BA0" w:rsidRPr="009F5900" w:rsidRDefault="001B4165" w:rsidP="009F5900">
      <w:pPr>
        <w:spacing w:line="480" w:lineRule="auto"/>
        <w:jc w:val="center"/>
        <w:rPr>
          <w:rFonts w:ascii="Times New Roman" w:hAnsi="Times New Roman" w:cs="Times New Roman"/>
          <w:sz w:val="24"/>
          <w:szCs w:val="24"/>
        </w:rPr>
      </w:pPr>
      <w:r w:rsidRPr="009F5900">
        <w:rPr>
          <w:rFonts w:ascii="Times New Roman" w:hAnsi="Times New Roman" w:cs="Times New Roman"/>
          <w:sz w:val="24"/>
          <w:szCs w:val="24"/>
        </w:rPr>
        <w:lastRenderedPageBreak/>
        <w:t>References</w:t>
      </w:r>
    </w:p>
    <w:p w14:paraId="28D72DC2" w14:textId="77777777" w:rsidR="005B2BA0" w:rsidRPr="009F5900" w:rsidRDefault="001B4165" w:rsidP="00F77905">
      <w:pPr>
        <w:spacing w:line="480" w:lineRule="auto"/>
        <w:ind w:left="720" w:hanging="720"/>
        <w:rPr>
          <w:rFonts w:ascii="Times New Roman" w:hAnsi="Times New Roman" w:cs="Times New Roman"/>
          <w:color w:val="000000"/>
          <w:sz w:val="24"/>
          <w:szCs w:val="24"/>
          <w:shd w:val="clear" w:color="auto" w:fill="FFFFFF"/>
        </w:rPr>
      </w:pPr>
      <w:r w:rsidRPr="009F5900">
        <w:rPr>
          <w:rFonts w:ascii="Times New Roman" w:hAnsi="Times New Roman" w:cs="Times New Roman"/>
          <w:color w:val="000000"/>
          <w:sz w:val="24"/>
          <w:szCs w:val="24"/>
          <w:shd w:val="clear" w:color="auto" w:fill="FFFFFF"/>
        </w:rPr>
        <w:t>Robinson, J. (2008). The Emotions in Art. </w:t>
      </w:r>
      <w:r w:rsidRPr="009F5900">
        <w:rPr>
          <w:rStyle w:val="Emphasis"/>
          <w:rFonts w:ascii="Times New Roman" w:hAnsi="Times New Roman" w:cs="Times New Roman"/>
          <w:color w:val="000000"/>
          <w:sz w:val="24"/>
          <w:szCs w:val="24"/>
          <w:shd w:val="clear" w:color="auto" w:fill="FFFFFF"/>
        </w:rPr>
        <w:t>The Blackwell Guide to Aesthetics</w:t>
      </w:r>
      <w:r w:rsidRPr="009F5900">
        <w:rPr>
          <w:rFonts w:ascii="Times New Roman" w:hAnsi="Times New Roman" w:cs="Times New Roman"/>
          <w:color w:val="000000"/>
          <w:sz w:val="24"/>
          <w:szCs w:val="24"/>
          <w:shd w:val="clear" w:color="auto" w:fill="FFFFFF"/>
        </w:rPr>
        <w:t>, 174-192. doi:10.1002/9780470756645.ch10</w:t>
      </w:r>
    </w:p>
    <w:p w14:paraId="6203405E" w14:textId="77777777" w:rsidR="005B2F10" w:rsidRPr="009F5900" w:rsidRDefault="001B4165" w:rsidP="00F77905">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Frosh, P. (2017</w:t>
      </w:r>
      <w:r w:rsidRPr="009F5900">
        <w:rPr>
          <w:rFonts w:ascii="Times New Roman" w:hAnsi="Times New Roman" w:cs="Times New Roman"/>
          <w:color w:val="000000"/>
          <w:sz w:val="24"/>
          <w:szCs w:val="24"/>
          <w:shd w:val="clear" w:color="auto" w:fill="FFFFFF"/>
        </w:rPr>
        <w:t>). The Public Eye and the Citizen-Voyeur: Photography as a Performance of Power. </w:t>
      </w:r>
      <w:r w:rsidRPr="009F5900">
        <w:rPr>
          <w:rStyle w:val="Emphasis"/>
          <w:rFonts w:ascii="Times New Roman" w:hAnsi="Times New Roman" w:cs="Times New Roman"/>
          <w:color w:val="000000"/>
          <w:sz w:val="24"/>
          <w:szCs w:val="24"/>
          <w:shd w:val="clear" w:color="auto" w:fill="FFFFFF"/>
        </w:rPr>
        <w:t>Social Semiotics</w:t>
      </w:r>
      <w:r w:rsidRPr="009F5900">
        <w:rPr>
          <w:rFonts w:ascii="Times New Roman" w:hAnsi="Times New Roman" w:cs="Times New Roman"/>
          <w:color w:val="000000"/>
          <w:sz w:val="24"/>
          <w:szCs w:val="24"/>
          <w:shd w:val="clear" w:color="auto" w:fill="FFFFFF"/>
        </w:rPr>
        <w:t>, </w:t>
      </w:r>
      <w:r w:rsidRPr="009F5900">
        <w:rPr>
          <w:rStyle w:val="Emphasis"/>
          <w:rFonts w:ascii="Times New Roman" w:hAnsi="Times New Roman" w:cs="Times New Roman"/>
          <w:color w:val="000000"/>
          <w:sz w:val="24"/>
          <w:szCs w:val="24"/>
          <w:shd w:val="clear" w:color="auto" w:fill="FFFFFF"/>
        </w:rPr>
        <w:t>11</w:t>
      </w:r>
      <w:r w:rsidRPr="009F5900">
        <w:rPr>
          <w:rFonts w:ascii="Times New Roman" w:hAnsi="Times New Roman" w:cs="Times New Roman"/>
          <w:color w:val="000000"/>
          <w:sz w:val="24"/>
          <w:szCs w:val="24"/>
          <w:shd w:val="clear" w:color="auto" w:fill="FFFFFF"/>
        </w:rPr>
        <w:t>(1), 43-59. doi:10.1080/10350330123316</w:t>
      </w:r>
    </w:p>
    <w:p w14:paraId="31C94EA2" w14:textId="77777777" w:rsidR="005B2F10" w:rsidRPr="009F5900" w:rsidRDefault="001B4165" w:rsidP="00F77905">
      <w:pPr>
        <w:spacing w:line="480" w:lineRule="auto"/>
        <w:ind w:left="720" w:hanging="720"/>
        <w:rPr>
          <w:rFonts w:ascii="Times New Roman" w:hAnsi="Times New Roman" w:cs="Times New Roman"/>
          <w:sz w:val="24"/>
          <w:szCs w:val="24"/>
        </w:rPr>
      </w:pPr>
      <w:r w:rsidRPr="009F5900">
        <w:rPr>
          <w:rFonts w:ascii="Times New Roman" w:hAnsi="Times New Roman" w:cs="Times New Roman"/>
          <w:color w:val="000000"/>
          <w:sz w:val="24"/>
          <w:szCs w:val="24"/>
          <w:shd w:val="clear" w:color="auto" w:fill="FFFFFF"/>
        </w:rPr>
        <w:t>Fernández, M. P. (n.d.). Textos Fuente Y Textos Contextuales De La Narrativa Evangélica. </w:t>
      </w:r>
      <w:r w:rsidRPr="009F5900">
        <w:rPr>
          <w:rStyle w:val="Emphasis"/>
          <w:rFonts w:ascii="Times New Roman" w:hAnsi="Times New Roman" w:cs="Times New Roman"/>
          <w:color w:val="000000"/>
          <w:sz w:val="24"/>
          <w:szCs w:val="24"/>
          <w:shd w:val="clear" w:color="auto" w:fill="FFFFFF"/>
        </w:rPr>
        <w:t>Flores Florentino</w:t>
      </w:r>
      <w:r w:rsidRPr="009F5900">
        <w:rPr>
          <w:rFonts w:ascii="Times New Roman" w:hAnsi="Times New Roman" w:cs="Times New Roman"/>
          <w:color w:val="000000"/>
          <w:sz w:val="24"/>
          <w:szCs w:val="24"/>
          <w:shd w:val="clear" w:color="auto" w:fill="FFFFFF"/>
        </w:rPr>
        <w:t>, 605-622. doi:10.1163/</w:t>
      </w:r>
      <w:r w:rsidR="009F5900" w:rsidRPr="009F5900">
        <w:rPr>
          <w:rFonts w:ascii="Times New Roman" w:hAnsi="Times New Roman" w:cs="Times New Roman"/>
          <w:color w:val="000000"/>
          <w:sz w:val="24"/>
          <w:szCs w:val="24"/>
          <w:shd w:val="clear" w:color="auto" w:fill="FFFFFF"/>
        </w:rPr>
        <w:t>ej. 9789004162921</w:t>
      </w:r>
      <w:proofErr w:type="gramStart"/>
      <w:r w:rsidR="009F5900" w:rsidRPr="009F5900">
        <w:rPr>
          <w:rFonts w:ascii="Times New Roman" w:hAnsi="Times New Roman" w:cs="Times New Roman"/>
          <w:color w:val="000000"/>
          <w:sz w:val="24"/>
          <w:szCs w:val="24"/>
          <w:shd w:val="clear" w:color="auto" w:fill="FFFFFF"/>
        </w:rPr>
        <w:t>.i</w:t>
      </w:r>
      <w:proofErr w:type="gramEnd"/>
      <w:r w:rsidRPr="009F5900">
        <w:rPr>
          <w:rFonts w:ascii="Times New Roman" w:hAnsi="Times New Roman" w:cs="Times New Roman"/>
          <w:color w:val="000000"/>
          <w:sz w:val="24"/>
          <w:szCs w:val="24"/>
          <w:shd w:val="clear" w:color="auto" w:fill="FFFFFF"/>
        </w:rPr>
        <w:t>-836.194</w:t>
      </w:r>
    </w:p>
    <w:sectPr w:rsidR="005B2F10" w:rsidRPr="009F5900" w:rsidSect="00BC40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6CE2B1" w14:textId="77777777" w:rsidR="004E7533" w:rsidRDefault="004E7533">
      <w:pPr>
        <w:spacing w:after="0" w:line="240" w:lineRule="auto"/>
      </w:pPr>
      <w:r>
        <w:separator/>
      </w:r>
    </w:p>
  </w:endnote>
  <w:endnote w:type="continuationSeparator" w:id="0">
    <w:p w14:paraId="0767A3B6" w14:textId="77777777" w:rsidR="004E7533" w:rsidRDefault="004E7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3DE955" w14:textId="77777777" w:rsidR="004E7533" w:rsidRDefault="004E7533">
      <w:pPr>
        <w:spacing w:after="0" w:line="240" w:lineRule="auto"/>
      </w:pPr>
      <w:r>
        <w:separator/>
      </w:r>
    </w:p>
  </w:footnote>
  <w:footnote w:type="continuationSeparator" w:id="0">
    <w:p w14:paraId="779E7E73" w14:textId="77777777" w:rsidR="004E7533" w:rsidRDefault="004E75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915CE" w14:textId="4A326D81" w:rsidR="00EC07E2" w:rsidRPr="00EC07E2" w:rsidRDefault="001B4165">
    <w:pPr>
      <w:pStyle w:val="Header"/>
      <w:jc w:val="right"/>
      <w:rPr>
        <w:rFonts w:ascii="Times New Roman" w:hAnsi="Times New Roman" w:cs="Times New Roman"/>
        <w:sz w:val="24"/>
        <w:szCs w:val="24"/>
      </w:rPr>
    </w:pPr>
    <w:r w:rsidRPr="00EC07E2">
      <w:rPr>
        <w:rFonts w:ascii="Times New Roman" w:hAnsi="Times New Roman" w:cs="Times New Roman"/>
        <w:sz w:val="24"/>
        <w:szCs w:val="24"/>
      </w:rPr>
      <w:t>AESTHETIC F</w:t>
    </w:r>
    <w:r>
      <w:rPr>
        <w:rFonts w:ascii="Times New Roman" w:hAnsi="Times New Roman" w:cs="Times New Roman"/>
        <w:sz w:val="24"/>
        <w:szCs w:val="24"/>
      </w:rPr>
      <w:t xml:space="preserve">IELD ANALYSIS           </w:t>
    </w:r>
    <w:r w:rsidRPr="00EC07E2">
      <w:rPr>
        <w:rFonts w:ascii="Times New Roman" w:hAnsi="Times New Roman" w:cs="Times New Roman"/>
        <w:sz w:val="24"/>
        <w:szCs w:val="24"/>
      </w:rPr>
      <w:t xml:space="preserve">                                                                                     </w:t>
    </w:r>
    <w:sdt>
      <w:sdtPr>
        <w:rPr>
          <w:rFonts w:ascii="Times New Roman" w:hAnsi="Times New Roman" w:cs="Times New Roman"/>
          <w:sz w:val="24"/>
          <w:szCs w:val="24"/>
        </w:rPr>
        <w:id w:val="1210922839"/>
        <w:docPartObj>
          <w:docPartGallery w:val="Page Numbers (Top of Page)"/>
          <w:docPartUnique/>
        </w:docPartObj>
      </w:sdtPr>
      <w:sdtEndPr>
        <w:rPr>
          <w:noProof/>
        </w:rPr>
      </w:sdtEndPr>
      <w:sdtContent>
        <w:r w:rsidRPr="00EC07E2">
          <w:rPr>
            <w:rFonts w:ascii="Times New Roman" w:hAnsi="Times New Roman" w:cs="Times New Roman"/>
            <w:sz w:val="24"/>
            <w:szCs w:val="24"/>
          </w:rPr>
          <w:fldChar w:fldCharType="begin"/>
        </w:r>
        <w:r w:rsidRPr="00EC07E2">
          <w:rPr>
            <w:rFonts w:ascii="Times New Roman" w:hAnsi="Times New Roman" w:cs="Times New Roman"/>
            <w:sz w:val="24"/>
            <w:szCs w:val="24"/>
          </w:rPr>
          <w:instrText xml:space="preserve"> PAGE   \* MERGEFORMAT </w:instrText>
        </w:r>
        <w:r w:rsidRPr="00EC07E2">
          <w:rPr>
            <w:rFonts w:ascii="Times New Roman" w:hAnsi="Times New Roman" w:cs="Times New Roman"/>
            <w:sz w:val="24"/>
            <w:szCs w:val="24"/>
          </w:rPr>
          <w:fldChar w:fldCharType="separate"/>
        </w:r>
        <w:r w:rsidR="001243BA">
          <w:rPr>
            <w:rFonts w:ascii="Times New Roman" w:hAnsi="Times New Roman" w:cs="Times New Roman"/>
            <w:noProof/>
            <w:sz w:val="24"/>
            <w:szCs w:val="24"/>
          </w:rPr>
          <w:t>6</w:t>
        </w:r>
        <w:r w:rsidRPr="00EC07E2">
          <w:rPr>
            <w:rFonts w:ascii="Times New Roman" w:hAnsi="Times New Roman" w:cs="Times New Roman"/>
            <w:noProof/>
            <w:sz w:val="24"/>
            <w:szCs w:val="24"/>
          </w:rPr>
          <w:fldChar w:fldCharType="end"/>
        </w:r>
      </w:sdtContent>
    </w:sdt>
  </w:p>
  <w:p w14:paraId="4D36491E" w14:textId="77777777" w:rsidR="00EC07E2" w:rsidRPr="00EC07E2" w:rsidRDefault="00EC07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75737627"/>
      <w:docPartObj>
        <w:docPartGallery w:val="Page Numbers (Top of Page)"/>
        <w:docPartUnique/>
      </w:docPartObj>
    </w:sdtPr>
    <w:sdtEndPr>
      <w:rPr>
        <w:noProof/>
      </w:rPr>
    </w:sdtEndPr>
    <w:sdtContent>
      <w:p w14:paraId="2BFF44DF" w14:textId="5F289A1B" w:rsidR="003432D9" w:rsidRPr="00C835EE" w:rsidRDefault="001B4165">
        <w:pPr>
          <w:pStyle w:val="Header"/>
          <w:jc w:val="right"/>
          <w:rPr>
            <w:rFonts w:ascii="Times New Roman" w:hAnsi="Times New Roman" w:cs="Times New Roman"/>
            <w:sz w:val="24"/>
            <w:szCs w:val="24"/>
          </w:rPr>
        </w:pPr>
        <w:r w:rsidRPr="00C835EE">
          <w:rPr>
            <w:rFonts w:ascii="Times New Roman" w:hAnsi="Times New Roman" w:cs="Times New Roman"/>
            <w:sz w:val="24"/>
            <w:szCs w:val="24"/>
          </w:rPr>
          <w:t xml:space="preserve">Running head: </w:t>
        </w:r>
        <w:r w:rsidRPr="00C835EE">
          <w:rPr>
            <w:rFonts w:ascii="Times New Roman" w:hAnsi="Times New Roman" w:cs="Times New Roman"/>
            <w:b/>
            <w:sz w:val="24"/>
            <w:szCs w:val="24"/>
          </w:rPr>
          <w:t xml:space="preserve">FIELD AESTHETIC ANALYSIS                                                                    </w:t>
        </w:r>
        <w:r w:rsidRPr="00C835EE">
          <w:rPr>
            <w:rFonts w:ascii="Times New Roman" w:hAnsi="Times New Roman" w:cs="Times New Roman"/>
            <w:sz w:val="24"/>
            <w:szCs w:val="24"/>
          </w:rPr>
          <w:fldChar w:fldCharType="begin"/>
        </w:r>
        <w:r w:rsidRPr="00C835EE">
          <w:rPr>
            <w:rFonts w:ascii="Times New Roman" w:hAnsi="Times New Roman" w:cs="Times New Roman"/>
            <w:sz w:val="24"/>
            <w:szCs w:val="24"/>
          </w:rPr>
          <w:instrText xml:space="preserve"> PAGE   \* MERGEFORMAT </w:instrText>
        </w:r>
        <w:r w:rsidRPr="00C835EE">
          <w:rPr>
            <w:rFonts w:ascii="Times New Roman" w:hAnsi="Times New Roman" w:cs="Times New Roman"/>
            <w:sz w:val="24"/>
            <w:szCs w:val="24"/>
          </w:rPr>
          <w:fldChar w:fldCharType="separate"/>
        </w:r>
        <w:r w:rsidR="001243BA">
          <w:rPr>
            <w:rFonts w:ascii="Times New Roman" w:hAnsi="Times New Roman" w:cs="Times New Roman"/>
            <w:noProof/>
            <w:sz w:val="24"/>
            <w:szCs w:val="24"/>
          </w:rPr>
          <w:t>1</w:t>
        </w:r>
        <w:r w:rsidRPr="00C835EE">
          <w:rPr>
            <w:rFonts w:ascii="Times New Roman" w:hAnsi="Times New Roman" w:cs="Times New Roman"/>
            <w:noProof/>
            <w:sz w:val="24"/>
            <w:szCs w:val="24"/>
          </w:rPr>
          <w:fldChar w:fldCharType="end"/>
        </w:r>
      </w:p>
    </w:sdtContent>
  </w:sdt>
  <w:p w14:paraId="7B01E72A" w14:textId="77777777" w:rsidR="003432D9" w:rsidRPr="00C835EE" w:rsidRDefault="003432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07D"/>
    <w:rsid w:val="000E22D5"/>
    <w:rsid w:val="001243BA"/>
    <w:rsid w:val="001368D8"/>
    <w:rsid w:val="001B4165"/>
    <w:rsid w:val="002071CB"/>
    <w:rsid w:val="003422DE"/>
    <w:rsid w:val="003432D9"/>
    <w:rsid w:val="004A4D24"/>
    <w:rsid w:val="004E7533"/>
    <w:rsid w:val="005B2BA0"/>
    <w:rsid w:val="005B2F10"/>
    <w:rsid w:val="005C56CB"/>
    <w:rsid w:val="006F255C"/>
    <w:rsid w:val="007C74E3"/>
    <w:rsid w:val="009F5900"/>
    <w:rsid w:val="00AB51AD"/>
    <w:rsid w:val="00AE581D"/>
    <w:rsid w:val="00AF439C"/>
    <w:rsid w:val="00BC407D"/>
    <w:rsid w:val="00C810C8"/>
    <w:rsid w:val="00C835EE"/>
    <w:rsid w:val="00D37F78"/>
    <w:rsid w:val="00D90008"/>
    <w:rsid w:val="00DD3513"/>
    <w:rsid w:val="00E21929"/>
    <w:rsid w:val="00EC07E2"/>
    <w:rsid w:val="00F11ACD"/>
    <w:rsid w:val="00F77905"/>
    <w:rsid w:val="00FB1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4999E"/>
  <w15:chartTrackingRefBased/>
  <w15:docId w15:val="{CF39711E-A845-431A-B003-DA3C4EDCB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4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07D"/>
  </w:style>
  <w:style w:type="paragraph" w:styleId="Footer">
    <w:name w:val="footer"/>
    <w:basedOn w:val="Normal"/>
    <w:link w:val="FooterChar"/>
    <w:uiPriority w:val="99"/>
    <w:unhideWhenUsed/>
    <w:rsid w:val="00BC4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07D"/>
  </w:style>
  <w:style w:type="character" w:styleId="Emphasis">
    <w:name w:val="Emphasis"/>
    <w:basedOn w:val="DefaultParagraphFont"/>
    <w:uiPriority w:val="20"/>
    <w:qFormat/>
    <w:rsid w:val="005B2F10"/>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4</cp:revision>
  <dcterms:created xsi:type="dcterms:W3CDTF">2018-05-27T16:57:00Z</dcterms:created>
  <dcterms:modified xsi:type="dcterms:W3CDTF">2018-05-27T17:04:00Z</dcterms:modified>
</cp:coreProperties>
</file>